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47AC" w14:textId="77777777" w:rsidR="003D4D53" w:rsidRDefault="003D4D5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28F21A9E" w14:textId="77777777" w:rsidR="003D4D53" w:rsidRDefault="003D4D5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16DAA1C7" w14:textId="22CB3805" w:rsidR="00DE2A8C" w:rsidRPr="00F42624" w:rsidRDefault="007037D6" w:rsidP="00DE2A8C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Compte Rendu de la </w:t>
      </w:r>
      <w:r w:rsidR="00F42624" w:rsidRPr="00F42624">
        <w:rPr>
          <w:rFonts w:asciiTheme="minorHAnsi" w:hAnsiTheme="minorHAnsi" w:cstheme="minorHAnsi"/>
          <w:b/>
          <w:bCs/>
          <w:sz w:val="22"/>
          <w:szCs w:val="22"/>
          <w:u w:val="single"/>
        </w:rPr>
        <w:t>Réunion du Conseil d’Administration de la FAL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 </w:t>
      </w:r>
    </w:p>
    <w:p w14:paraId="64E45E4F" w14:textId="23E7672C" w:rsidR="00DE2A8C" w:rsidRPr="00E41CD5" w:rsidRDefault="001361DC" w:rsidP="00DE2A8C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E41CD5">
        <w:rPr>
          <w:rFonts w:asciiTheme="minorHAnsi" w:hAnsiTheme="minorHAnsi" w:cstheme="minorHAnsi"/>
          <w:b/>
          <w:bCs/>
          <w:sz w:val="28"/>
          <w:szCs w:val="28"/>
        </w:rPr>
        <w:t xml:space="preserve">lundi </w:t>
      </w:r>
      <w:r w:rsidR="004C5534" w:rsidRPr="00E41CD5">
        <w:rPr>
          <w:rFonts w:asciiTheme="minorHAnsi" w:hAnsiTheme="minorHAnsi" w:cstheme="minorHAnsi"/>
          <w:b/>
          <w:bCs/>
          <w:sz w:val="28"/>
          <w:szCs w:val="28"/>
        </w:rPr>
        <w:t>13 février</w:t>
      </w:r>
      <w:r w:rsidR="00DE2A8C" w:rsidRPr="00E41CD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E2A8C" w:rsidRPr="00A34140">
        <w:rPr>
          <w:rFonts w:asciiTheme="minorHAnsi" w:hAnsiTheme="minorHAnsi" w:cstheme="minorHAnsi"/>
          <w:b/>
          <w:bCs/>
          <w:sz w:val="28"/>
          <w:szCs w:val="28"/>
        </w:rPr>
        <w:t>à 1</w:t>
      </w:r>
      <w:r w:rsidR="004C5534" w:rsidRPr="00A3414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34140">
        <w:rPr>
          <w:rFonts w:asciiTheme="minorHAnsi" w:hAnsiTheme="minorHAnsi" w:cstheme="minorHAnsi"/>
          <w:b/>
          <w:bCs/>
          <w:sz w:val="28"/>
          <w:szCs w:val="28"/>
        </w:rPr>
        <w:t>h</w:t>
      </w:r>
      <w:r w:rsidR="00060505" w:rsidRPr="00A3414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E2A8C" w:rsidRPr="00A34140">
        <w:rPr>
          <w:rFonts w:asciiTheme="minorHAnsi" w:hAnsiTheme="minorHAnsi" w:cstheme="minorHAnsi"/>
          <w:b/>
          <w:bCs/>
          <w:sz w:val="28"/>
          <w:szCs w:val="28"/>
        </w:rPr>
        <w:t xml:space="preserve">0 </w:t>
      </w:r>
    </w:p>
    <w:p w14:paraId="144E4B5F" w14:textId="7F6DDA1F" w:rsidR="00DE2A8C" w:rsidRDefault="00DE2A8C" w:rsidP="00DE2A8C">
      <w:pPr>
        <w:overflowPunct/>
        <w:spacing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E40D4">
        <w:rPr>
          <w:rFonts w:asciiTheme="minorHAnsi" w:hAnsiTheme="minorHAnsi" w:cstheme="minorHAnsi"/>
          <w:sz w:val="24"/>
          <w:szCs w:val="24"/>
        </w:rPr>
        <w:t>à la Maison des Sports (COSL)</w:t>
      </w:r>
      <w:r w:rsidR="004C5534">
        <w:rPr>
          <w:rFonts w:asciiTheme="minorHAnsi" w:hAnsiTheme="minorHAnsi" w:cstheme="minorHAnsi"/>
          <w:sz w:val="24"/>
          <w:szCs w:val="24"/>
        </w:rPr>
        <w:t xml:space="preserve"> à Strassen.</w:t>
      </w:r>
    </w:p>
    <w:p w14:paraId="3455E0FB" w14:textId="5DA4D1A0" w:rsidR="00A34140" w:rsidRDefault="00A34140" w:rsidP="00DE2A8C">
      <w:pPr>
        <w:overflowPunct/>
        <w:spacing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70ADC2A" w14:textId="5C027E68" w:rsidR="00A34140" w:rsidRPr="00E97D32" w:rsidRDefault="00A34140" w:rsidP="00DE2A8C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97D32">
        <w:rPr>
          <w:rFonts w:asciiTheme="minorHAnsi" w:hAnsiTheme="minorHAnsi" w:cstheme="minorHAnsi"/>
          <w:b/>
          <w:bCs/>
          <w:sz w:val="24"/>
          <w:szCs w:val="24"/>
        </w:rPr>
        <w:t>Liste des présences :</w:t>
      </w:r>
      <w:r w:rsidR="00D23E75" w:rsidRPr="00E97D3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23E75" w:rsidRPr="00E97D3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23E75" w:rsidRPr="00E97D3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23E75" w:rsidRPr="00E97D3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23E75" w:rsidRPr="00E97D32">
        <w:rPr>
          <w:rFonts w:asciiTheme="minorHAnsi" w:hAnsiTheme="minorHAnsi" w:cstheme="minorHAnsi"/>
          <w:b/>
          <w:bCs/>
          <w:sz w:val="24"/>
          <w:szCs w:val="24"/>
        </w:rPr>
        <w:tab/>
        <w:t>Excusés :</w:t>
      </w:r>
    </w:p>
    <w:p w14:paraId="5FA1BAB1" w14:textId="215E7F47" w:rsidR="00A34140" w:rsidRDefault="00A34140" w:rsidP="00A341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Erny Mattiussi, 1</w:t>
      </w:r>
      <w:r w:rsidRPr="00A34140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VP</w:t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  <w:t>Frank Engel, président</w:t>
      </w:r>
    </w:p>
    <w:p w14:paraId="14E14A40" w14:textId="1C987F75" w:rsidR="00A34140" w:rsidRDefault="00A34140" w:rsidP="00A341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JC Weber, secrétaire général</w:t>
      </w:r>
      <w:r w:rsidR="00D23E75" w:rsidRPr="00D23E75">
        <w:rPr>
          <w:rFonts w:asciiTheme="minorHAnsi" w:hAnsiTheme="minorHAnsi" w:cstheme="minorHAnsi"/>
          <w:sz w:val="24"/>
          <w:szCs w:val="24"/>
        </w:rPr>
        <w:t xml:space="preserve"> </w:t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 w:rsidRPr="00A34140">
        <w:rPr>
          <w:rFonts w:asciiTheme="minorHAnsi" w:hAnsiTheme="minorHAnsi" w:cstheme="minorHAnsi"/>
          <w:sz w:val="24"/>
          <w:szCs w:val="24"/>
        </w:rPr>
        <w:t>Arny Weber, 2</w:t>
      </w:r>
      <w:r w:rsidR="00D23E75" w:rsidRPr="00A34140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D23E75" w:rsidRPr="00A34140">
        <w:rPr>
          <w:rFonts w:asciiTheme="minorHAnsi" w:hAnsiTheme="minorHAnsi" w:cstheme="minorHAnsi"/>
          <w:sz w:val="24"/>
          <w:szCs w:val="24"/>
        </w:rPr>
        <w:t xml:space="preserve"> VP</w:t>
      </w:r>
    </w:p>
    <w:p w14:paraId="597C9062" w14:textId="75FDF7AB" w:rsidR="00A34140" w:rsidRDefault="00A34140" w:rsidP="00A341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Jean Lorang, trésorier</w:t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</w:r>
      <w:r w:rsidR="00D23E75">
        <w:rPr>
          <w:rFonts w:asciiTheme="minorHAnsi" w:hAnsiTheme="minorHAnsi" w:cstheme="minorHAnsi"/>
          <w:sz w:val="24"/>
          <w:szCs w:val="24"/>
        </w:rPr>
        <w:tab/>
        <w:t>Marc Ewerling, membre</w:t>
      </w:r>
    </w:p>
    <w:p w14:paraId="708E64E4" w14:textId="6EFC7B19" w:rsidR="00A34140" w:rsidRDefault="00A34140" w:rsidP="00A341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 Bosseler, membre</w:t>
      </w:r>
    </w:p>
    <w:p w14:paraId="670B70AE" w14:textId="56E6196C" w:rsidR="00A34140" w:rsidRPr="00E97D32" w:rsidRDefault="00D23E75" w:rsidP="00A34140">
      <w:p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Claude Eschette, membre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97D32">
        <w:rPr>
          <w:rFonts w:asciiTheme="minorHAnsi" w:hAnsiTheme="minorHAnsi" w:cstheme="minorHAnsi"/>
          <w:b/>
          <w:bCs/>
          <w:sz w:val="24"/>
          <w:szCs w:val="24"/>
        </w:rPr>
        <w:t>Invités :</w:t>
      </w:r>
    </w:p>
    <w:p w14:paraId="41EB50DC" w14:textId="16E30057" w:rsidR="00D23E75" w:rsidRDefault="00D23E75" w:rsidP="00A341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Carlo Lecuit, membre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Tom Scholtes, président CLVV</w:t>
      </w:r>
    </w:p>
    <w:p w14:paraId="280F76D4" w14:textId="3A4DBE29" w:rsidR="00D23E75" w:rsidRPr="00D23E75" w:rsidRDefault="00D23E75" w:rsidP="00A341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D23E75">
        <w:rPr>
          <w:rFonts w:asciiTheme="minorHAnsi" w:hAnsiTheme="minorHAnsi" w:cstheme="minorHAnsi"/>
          <w:sz w:val="24"/>
          <w:szCs w:val="24"/>
        </w:rPr>
        <w:t>Armand Stieber, membre</w:t>
      </w:r>
      <w:r w:rsidRPr="00D23E75">
        <w:rPr>
          <w:rFonts w:asciiTheme="minorHAnsi" w:hAnsiTheme="minorHAnsi" w:cstheme="minorHAnsi"/>
          <w:sz w:val="24"/>
          <w:szCs w:val="24"/>
        </w:rPr>
        <w:tab/>
      </w:r>
      <w:r w:rsidRPr="00D23E75">
        <w:rPr>
          <w:rFonts w:asciiTheme="minorHAnsi" w:hAnsiTheme="minorHAnsi" w:cstheme="minorHAnsi"/>
          <w:sz w:val="24"/>
          <w:szCs w:val="24"/>
        </w:rPr>
        <w:tab/>
      </w:r>
      <w:r w:rsidRPr="00D23E75">
        <w:rPr>
          <w:rFonts w:asciiTheme="minorHAnsi" w:hAnsiTheme="minorHAnsi" w:cstheme="minorHAnsi"/>
          <w:sz w:val="24"/>
          <w:szCs w:val="24"/>
        </w:rPr>
        <w:tab/>
      </w:r>
      <w:r w:rsidRPr="00D23E75">
        <w:rPr>
          <w:rFonts w:asciiTheme="minorHAnsi" w:hAnsiTheme="minorHAnsi" w:cstheme="minorHAnsi"/>
          <w:sz w:val="24"/>
          <w:szCs w:val="24"/>
        </w:rPr>
        <w:tab/>
        <w:t>Fränz Hardt, représente Marc</w:t>
      </w:r>
      <w:r>
        <w:rPr>
          <w:rFonts w:asciiTheme="minorHAnsi" w:hAnsiTheme="minorHAnsi" w:cstheme="minorHAnsi"/>
          <w:sz w:val="24"/>
          <w:szCs w:val="24"/>
        </w:rPr>
        <w:t xml:space="preserve"> Ewerling</w:t>
      </w:r>
    </w:p>
    <w:p w14:paraId="7A77F84F" w14:textId="77777777" w:rsidR="00A34140" w:rsidRPr="00D23E75" w:rsidRDefault="00A34140" w:rsidP="00A341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AAE3296" w14:textId="0C30792D" w:rsidR="00DE2A8C" w:rsidRPr="00DE2A8C" w:rsidRDefault="00DE2A8C" w:rsidP="00D46CC5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Ordre du jour</w:t>
      </w:r>
    </w:p>
    <w:p w14:paraId="12095CC1" w14:textId="3AA55F8E" w:rsidR="001361DC" w:rsidRPr="00DF3D7F" w:rsidRDefault="00506942" w:rsidP="00AA519E">
      <w:pPr>
        <w:widowControl w:val="0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3D7F">
        <w:rPr>
          <w:rFonts w:asciiTheme="minorHAnsi" w:hAnsiTheme="minorHAnsi" w:cstheme="minorHAnsi"/>
          <w:b/>
          <w:bCs/>
          <w:sz w:val="24"/>
          <w:szCs w:val="24"/>
        </w:rPr>
        <w:t xml:space="preserve">Ratification du rapport de la </w:t>
      </w:r>
      <w:r w:rsidR="0014514D" w:rsidRPr="00DF3D7F">
        <w:rPr>
          <w:rFonts w:asciiTheme="minorHAnsi" w:hAnsiTheme="minorHAnsi" w:cstheme="minorHAnsi"/>
          <w:b/>
          <w:bCs/>
          <w:sz w:val="24"/>
          <w:szCs w:val="24"/>
        </w:rPr>
        <w:t xml:space="preserve">réunion du CA du </w:t>
      </w:r>
      <w:r w:rsidR="004C5534" w:rsidRPr="00DF3D7F">
        <w:rPr>
          <w:rFonts w:asciiTheme="minorHAnsi" w:hAnsiTheme="minorHAnsi" w:cstheme="minorHAnsi"/>
          <w:b/>
          <w:bCs/>
          <w:sz w:val="24"/>
          <w:szCs w:val="24"/>
        </w:rPr>
        <w:t>22 décembre</w:t>
      </w:r>
      <w:r w:rsidR="0014514D" w:rsidRPr="00DF3D7F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</w:p>
    <w:p w14:paraId="754FAADE" w14:textId="324C781A" w:rsidR="007037D6" w:rsidRPr="007037D6" w:rsidRDefault="007037D6" w:rsidP="007037D6">
      <w:pPr>
        <w:widowControl w:val="0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 w:rsidRPr="007037D6">
        <w:rPr>
          <w:rFonts w:asciiTheme="minorHAnsi" w:hAnsiTheme="minorHAnsi" w:cstheme="minorHAnsi"/>
          <w:sz w:val="24"/>
          <w:szCs w:val="24"/>
        </w:rPr>
        <w:t>Le rapport est approuvé avec l’ajoute suivante formulée par Marc Bosseler sous le point 9-Divers :</w:t>
      </w:r>
    </w:p>
    <w:p w14:paraId="1399614F" w14:textId="7FE5C285" w:rsidR="007037D6" w:rsidRPr="007037D6" w:rsidRDefault="007037D6" w:rsidP="007037D6">
      <w:pPr>
        <w:widowControl w:val="0"/>
        <w:overflowPunct/>
        <w:spacing w:line="276" w:lineRule="auto"/>
        <w:ind w:left="993"/>
        <w:textAlignment w:val="auto"/>
        <w:rPr>
          <w:rFonts w:asciiTheme="minorHAnsi" w:hAnsiTheme="minorHAnsi" w:cstheme="minorHAnsi"/>
          <w:i/>
          <w:iCs/>
          <w:sz w:val="24"/>
          <w:szCs w:val="24"/>
        </w:rPr>
      </w:pPr>
      <w:r w:rsidRPr="007037D6">
        <w:rPr>
          <w:rFonts w:asciiTheme="minorHAnsi" w:hAnsiTheme="minorHAnsi" w:cstheme="minorHAnsi"/>
          <w:i/>
          <w:iCs/>
          <w:sz w:val="24"/>
          <w:szCs w:val="24"/>
        </w:rPr>
        <w:t>Marc Bosseler informe que le Règlement grand-ducal du 19 octobre 2022 concernant les règles de l’air et spécifiquement relatif aux plans de vol pour les vols VFR à l’intérieur de l’espace Schengen, a été publié dans le JOURNAL OFFICIEL du 8 novembre 2022.</w:t>
      </w:r>
    </w:p>
    <w:p w14:paraId="2C646D64" w14:textId="77777777" w:rsidR="007037D6" w:rsidRPr="00191B3D" w:rsidRDefault="007037D6" w:rsidP="007037D6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23581F3" w14:textId="09C73CB2" w:rsidR="00F42624" w:rsidRPr="00DF3D7F" w:rsidRDefault="00F42624" w:rsidP="00F42624">
      <w:pPr>
        <w:widowControl w:val="0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3D7F">
        <w:rPr>
          <w:rFonts w:asciiTheme="minorHAnsi" w:hAnsiTheme="minorHAnsi" w:cstheme="minorHAnsi"/>
          <w:b/>
          <w:bCs/>
          <w:sz w:val="24"/>
          <w:szCs w:val="24"/>
        </w:rPr>
        <w:t>Discussion et approbation du projet de révision des Statuts 2020 / 2023</w:t>
      </w:r>
    </w:p>
    <w:p w14:paraId="3B701E0E" w14:textId="53850555" w:rsidR="00F42624" w:rsidRDefault="00A34140" w:rsidP="00F42624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projet tel que présenté aux membres du CA par courriels</w:t>
      </w:r>
      <w:r w:rsidR="00F42624" w:rsidRPr="009E2E5D">
        <w:rPr>
          <w:rFonts w:asciiTheme="minorHAnsi" w:hAnsiTheme="minorHAnsi" w:cstheme="minorHAnsi"/>
          <w:sz w:val="24"/>
          <w:szCs w:val="24"/>
        </w:rPr>
        <w:t xml:space="preserve"> du 25 janvier</w:t>
      </w:r>
      <w:r>
        <w:rPr>
          <w:rFonts w:asciiTheme="minorHAnsi" w:hAnsiTheme="minorHAnsi" w:cstheme="minorHAnsi"/>
          <w:sz w:val="24"/>
          <w:szCs w:val="24"/>
        </w:rPr>
        <w:t xml:space="preserve"> et du 8 février</w:t>
      </w:r>
      <w:r w:rsidR="00F42624" w:rsidRPr="009E2E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(version 5) est approuvé pour pouvoir être présenté aux membres avant l’AG du 1</w:t>
      </w:r>
      <w:r w:rsidRPr="00A34140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avril, pour leurs permettre de prendre connaissance des modifications proposées avant discussion à l’AG</w:t>
      </w:r>
    </w:p>
    <w:p w14:paraId="312A70EF" w14:textId="77777777" w:rsidR="00D23E75" w:rsidRPr="009E2E5D" w:rsidRDefault="00D23E75" w:rsidP="00F42624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D2BCA42" w14:textId="7FD29152" w:rsidR="009E2E5D" w:rsidRPr="00DF3D7F" w:rsidRDefault="00D23E75" w:rsidP="009E2E5D">
      <w:pPr>
        <w:pStyle w:val="ListParagraph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F3D7F">
        <w:rPr>
          <w:rFonts w:asciiTheme="minorHAnsi" w:hAnsiTheme="minorHAnsi" w:cstheme="minorHAnsi"/>
          <w:b/>
          <w:bCs/>
          <w:sz w:val="22"/>
          <w:szCs w:val="22"/>
        </w:rPr>
        <w:t xml:space="preserve">Présentation de la liste </w:t>
      </w:r>
      <w:r w:rsidR="009E2E5D" w:rsidRPr="00DF3D7F">
        <w:rPr>
          <w:rFonts w:asciiTheme="minorHAnsi" w:hAnsiTheme="minorHAnsi" w:cstheme="minorHAnsi"/>
          <w:b/>
          <w:bCs/>
          <w:sz w:val="22"/>
          <w:szCs w:val="22"/>
        </w:rPr>
        <w:t>des missions des futurs administrateurs</w:t>
      </w:r>
    </w:p>
    <w:p w14:paraId="4C1DF4D1" w14:textId="474CB5BC" w:rsidR="00D23E75" w:rsidRPr="00D23E75" w:rsidRDefault="00D23E75" w:rsidP="00D23E75">
      <w:pPr>
        <w:pStyle w:val="ListParagraph"/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23E75">
        <w:rPr>
          <w:rFonts w:asciiTheme="minorHAnsi" w:hAnsiTheme="minorHAnsi" w:cstheme="minorHAnsi"/>
          <w:sz w:val="22"/>
          <w:szCs w:val="22"/>
        </w:rPr>
        <w:t>La liste sera présentée aux membres avec le projet des Statuts pour leurs permettre de la présenter à leurs membres afin de les motiver de se présenter comme délégués au CA de la FAL.</w:t>
      </w:r>
    </w:p>
    <w:p w14:paraId="64E4D97E" w14:textId="77777777" w:rsidR="00D23E75" w:rsidRPr="00D23E75" w:rsidRDefault="00D23E75" w:rsidP="00D23E75">
      <w:pPr>
        <w:pStyle w:val="ListParagraph"/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3FB1002" w14:textId="45D41F14" w:rsidR="009E2E5D" w:rsidRPr="00DF3D7F" w:rsidRDefault="009E2E5D" w:rsidP="009E2E5D">
      <w:pPr>
        <w:pStyle w:val="ListParagraph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F3D7F">
        <w:rPr>
          <w:rFonts w:asciiTheme="minorHAnsi" w:hAnsiTheme="minorHAnsi" w:cstheme="minorHAnsi"/>
          <w:b/>
          <w:bCs/>
          <w:sz w:val="22"/>
          <w:szCs w:val="22"/>
        </w:rPr>
        <w:t>Candidats aux postes de membre du Bureau 2023</w:t>
      </w:r>
      <w:r w:rsidR="0032050C" w:rsidRPr="00DF3D7F">
        <w:rPr>
          <w:rFonts w:asciiTheme="minorHAnsi" w:hAnsiTheme="minorHAnsi" w:cstheme="minorHAnsi"/>
          <w:b/>
          <w:bCs/>
          <w:sz w:val="22"/>
          <w:szCs w:val="22"/>
        </w:rPr>
        <w:t>/2024</w:t>
      </w:r>
    </w:p>
    <w:p w14:paraId="353F38CF" w14:textId="7002ED0A" w:rsidR="009E2E5D" w:rsidRPr="00A74F04" w:rsidRDefault="0032050C" w:rsidP="00A74F04">
      <w:pPr>
        <w:pStyle w:val="ListParagraph"/>
        <w:widowControl w:val="0"/>
        <w:numPr>
          <w:ilvl w:val="0"/>
          <w:numId w:val="22"/>
        </w:numPr>
        <w:overflowPunct/>
        <w:spacing w:line="276" w:lineRule="auto"/>
        <w:ind w:left="993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A74F04">
        <w:rPr>
          <w:rFonts w:asciiTheme="minorHAnsi" w:hAnsiTheme="minorHAnsi" w:cstheme="minorHAnsi"/>
          <w:sz w:val="24"/>
          <w:szCs w:val="24"/>
        </w:rPr>
        <w:t xml:space="preserve">Sauf pour le </w:t>
      </w:r>
      <w:r w:rsidR="009E2E5D" w:rsidRPr="00A74F04">
        <w:rPr>
          <w:rFonts w:asciiTheme="minorHAnsi" w:hAnsiTheme="minorHAnsi" w:cstheme="minorHAnsi"/>
          <w:sz w:val="24"/>
          <w:szCs w:val="24"/>
        </w:rPr>
        <w:t xml:space="preserve">Président, </w:t>
      </w:r>
      <w:r w:rsidRPr="00A74F04">
        <w:rPr>
          <w:rFonts w:asciiTheme="minorHAnsi" w:hAnsiTheme="minorHAnsi" w:cstheme="minorHAnsi"/>
          <w:sz w:val="24"/>
          <w:szCs w:val="24"/>
        </w:rPr>
        <w:t xml:space="preserve">qui a informé le CA par courriel (reçu pendant la réunion) qu’il ne </w:t>
      </w:r>
      <w:r w:rsidRPr="00A74F04">
        <w:rPr>
          <w:rFonts w:asciiTheme="minorHAnsi" w:hAnsiTheme="minorHAnsi" w:cstheme="minorHAnsi"/>
          <w:sz w:val="24"/>
          <w:szCs w:val="24"/>
        </w:rPr>
        <w:lastRenderedPageBreak/>
        <w:t>désire plus être reconduit dans ses fonctions de président de la FAL lors de l’AG 2023, tous les membres du Bureau (</w:t>
      </w:r>
      <w:r w:rsidR="009E2E5D" w:rsidRPr="00A74F04">
        <w:rPr>
          <w:rFonts w:asciiTheme="minorHAnsi" w:hAnsiTheme="minorHAnsi" w:cstheme="minorHAnsi"/>
          <w:sz w:val="24"/>
          <w:szCs w:val="24"/>
        </w:rPr>
        <w:t>Vice-Président, Commissaire aux Sports</w:t>
      </w:r>
      <w:r w:rsidRPr="00A74F04">
        <w:rPr>
          <w:rFonts w:asciiTheme="minorHAnsi" w:hAnsiTheme="minorHAnsi" w:cstheme="minorHAnsi"/>
          <w:sz w:val="24"/>
          <w:szCs w:val="24"/>
        </w:rPr>
        <w:t xml:space="preserve"> – actuellement 2ème VP</w:t>
      </w:r>
      <w:r w:rsidR="009E2E5D" w:rsidRPr="00A74F04">
        <w:rPr>
          <w:rFonts w:asciiTheme="minorHAnsi" w:hAnsiTheme="minorHAnsi" w:cstheme="minorHAnsi"/>
          <w:sz w:val="24"/>
          <w:szCs w:val="24"/>
        </w:rPr>
        <w:t>, Trésorier, Secrétaire Général</w:t>
      </w:r>
      <w:r w:rsidRPr="00A74F04">
        <w:rPr>
          <w:rFonts w:asciiTheme="minorHAnsi" w:hAnsiTheme="minorHAnsi" w:cstheme="minorHAnsi"/>
          <w:sz w:val="24"/>
          <w:szCs w:val="24"/>
        </w:rPr>
        <w:t>) poseront leur candidature aux élections de l’AG 2023.</w:t>
      </w:r>
    </w:p>
    <w:p w14:paraId="3B4C7BC3" w14:textId="60329E81" w:rsidR="0032050C" w:rsidRPr="00A74F04" w:rsidRDefault="0032050C" w:rsidP="00A74F04">
      <w:pPr>
        <w:pStyle w:val="ListParagraph"/>
        <w:widowControl w:val="0"/>
        <w:numPr>
          <w:ilvl w:val="0"/>
          <w:numId w:val="22"/>
        </w:numPr>
        <w:overflowPunct/>
        <w:spacing w:line="276" w:lineRule="auto"/>
        <w:ind w:left="993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A74F04">
        <w:rPr>
          <w:rFonts w:asciiTheme="minorHAnsi" w:hAnsiTheme="minorHAnsi" w:cstheme="minorHAnsi"/>
          <w:sz w:val="24"/>
          <w:szCs w:val="24"/>
        </w:rPr>
        <w:t xml:space="preserve">Marc Bosseler informe que Lex Krieger (CLVV) serait </w:t>
      </w:r>
      <w:r w:rsidR="00A74F04">
        <w:rPr>
          <w:rFonts w:asciiTheme="minorHAnsi" w:hAnsiTheme="minorHAnsi" w:cstheme="minorHAnsi"/>
          <w:sz w:val="24"/>
          <w:szCs w:val="24"/>
        </w:rPr>
        <w:t xml:space="preserve">éventuellement </w:t>
      </w:r>
      <w:r w:rsidRPr="00A74F04">
        <w:rPr>
          <w:rFonts w:asciiTheme="minorHAnsi" w:hAnsiTheme="minorHAnsi" w:cstheme="minorHAnsi"/>
          <w:sz w:val="24"/>
          <w:szCs w:val="24"/>
        </w:rPr>
        <w:t>disponible pour une fonction de membre du Bureau (sauf président) en cas de besoin.</w:t>
      </w:r>
    </w:p>
    <w:p w14:paraId="6B5B791E" w14:textId="034541E6" w:rsidR="0032050C" w:rsidRPr="00A74F04" w:rsidRDefault="0032050C" w:rsidP="00A74F04">
      <w:pPr>
        <w:pStyle w:val="ListParagraph"/>
        <w:widowControl w:val="0"/>
        <w:numPr>
          <w:ilvl w:val="0"/>
          <w:numId w:val="22"/>
        </w:numPr>
        <w:overflowPunct/>
        <w:spacing w:line="276" w:lineRule="auto"/>
        <w:ind w:left="993" w:hanging="284"/>
        <w:textAlignment w:val="auto"/>
        <w:rPr>
          <w:rFonts w:asciiTheme="minorHAnsi" w:hAnsiTheme="minorHAnsi" w:cstheme="minorHAnsi"/>
          <w:sz w:val="24"/>
          <w:szCs w:val="24"/>
        </w:rPr>
      </w:pPr>
      <w:r w:rsidRPr="00A74F04">
        <w:rPr>
          <w:rFonts w:asciiTheme="minorHAnsi" w:hAnsiTheme="minorHAnsi" w:cstheme="minorHAnsi"/>
          <w:sz w:val="24"/>
          <w:szCs w:val="24"/>
        </w:rPr>
        <w:t>Pour la fonction de président, Erny Mattiussi propose de demander à Mars Di Bartolomeo s’il ne peut pas proposer un candidat</w:t>
      </w:r>
      <w:r w:rsidR="00A74F04" w:rsidRPr="00A74F04">
        <w:rPr>
          <w:rFonts w:asciiTheme="minorHAnsi" w:hAnsiTheme="minorHAnsi" w:cstheme="minorHAnsi"/>
          <w:sz w:val="24"/>
          <w:szCs w:val="24"/>
        </w:rPr>
        <w:t>.</w:t>
      </w:r>
    </w:p>
    <w:p w14:paraId="5E59315F" w14:textId="3A9600E8" w:rsidR="00D23E75" w:rsidRPr="00A74F04" w:rsidRDefault="00D23E75" w:rsidP="00A74F04">
      <w:pPr>
        <w:widowControl w:val="0"/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B919207" w14:textId="00B3D470" w:rsidR="00964570" w:rsidRPr="00DF3D7F" w:rsidRDefault="00964570" w:rsidP="00AA519E">
      <w:pPr>
        <w:widowControl w:val="0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3D7F">
        <w:rPr>
          <w:rFonts w:asciiTheme="minorHAnsi" w:hAnsiTheme="minorHAnsi" w:cstheme="minorHAnsi"/>
          <w:b/>
          <w:bCs/>
          <w:sz w:val="24"/>
          <w:szCs w:val="24"/>
        </w:rPr>
        <w:t>Relation avec ministères et administrations.</w:t>
      </w:r>
    </w:p>
    <w:p w14:paraId="6425101C" w14:textId="77777777" w:rsidR="007E63AA" w:rsidRDefault="00111B84" w:rsidP="004254FF">
      <w:pPr>
        <w:pStyle w:val="ListParagraph"/>
        <w:widowControl w:val="0"/>
        <w:numPr>
          <w:ilvl w:val="0"/>
          <w:numId w:val="25"/>
        </w:num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Règlement Aéromodélisme</w:t>
      </w:r>
      <w:r w:rsidR="00D812C0">
        <w:rPr>
          <w:rFonts w:asciiTheme="minorHAnsi" w:hAnsiTheme="minorHAnsi" w:cstheme="minorHAnsi"/>
          <w:sz w:val="24"/>
          <w:szCs w:val="24"/>
        </w:rPr>
        <w:t xml:space="preserve"> : </w:t>
      </w:r>
      <w:r w:rsidR="00D812C0" w:rsidRPr="00F42624">
        <w:rPr>
          <w:rFonts w:asciiTheme="minorHAnsi" w:hAnsiTheme="minorHAnsi" w:cstheme="minorHAnsi"/>
          <w:sz w:val="24"/>
          <w:szCs w:val="24"/>
        </w:rPr>
        <w:t>A</w:t>
      </w:r>
      <w:r w:rsidR="008B6904">
        <w:rPr>
          <w:rFonts w:asciiTheme="minorHAnsi" w:hAnsiTheme="minorHAnsi" w:cstheme="minorHAnsi"/>
          <w:sz w:val="24"/>
          <w:szCs w:val="24"/>
        </w:rPr>
        <w:t>rmand</w:t>
      </w:r>
      <w:r w:rsidR="00D812C0" w:rsidRPr="00F42624">
        <w:rPr>
          <w:rFonts w:asciiTheme="minorHAnsi" w:hAnsiTheme="minorHAnsi" w:cstheme="minorHAnsi"/>
          <w:sz w:val="24"/>
          <w:szCs w:val="24"/>
        </w:rPr>
        <w:t xml:space="preserve"> Stieber</w:t>
      </w:r>
      <w:r w:rsidR="008B6904">
        <w:rPr>
          <w:rFonts w:asciiTheme="minorHAnsi" w:hAnsiTheme="minorHAnsi" w:cstheme="minorHAnsi"/>
          <w:sz w:val="24"/>
          <w:szCs w:val="24"/>
        </w:rPr>
        <w:t xml:space="preserve"> informe le CA qu’actuellement toutes les demandes d’homologation pour les terrains d’aéromodélisme ont été introduites auprès de la DAC et que pour 2 terrains la DAC a déjà répondu avec des demandes de correction. </w:t>
      </w:r>
      <w:r w:rsidR="007E63AA">
        <w:rPr>
          <w:rFonts w:asciiTheme="minorHAnsi" w:hAnsiTheme="minorHAnsi" w:cstheme="minorHAnsi"/>
          <w:sz w:val="24"/>
          <w:szCs w:val="24"/>
        </w:rPr>
        <w:t>La FAL attendra la réponse de la DAC pour toutes les demandes, et e</w:t>
      </w:r>
      <w:r w:rsidR="008B6904">
        <w:rPr>
          <w:rFonts w:asciiTheme="minorHAnsi" w:hAnsiTheme="minorHAnsi" w:cstheme="minorHAnsi"/>
          <w:sz w:val="24"/>
          <w:szCs w:val="24"/>
        </w:rPr>
        <w:t>n ce qui concerne la demande pour le terrain de Lintgen, au cas où la DAC n’autorisera qu’une hauteur de vol de 120 mètres, la FAL devra réagir avec des mesures appropriées.</w:t>
      </w:r>
    </w:p>
    <w:p w14:paraId="6C7F63EA" w14:textId="6CDF3DFB" w:rsidR="00D812C0" w:rsidRDefault="00D812C0" w:rsidP="004254FF">
      <w:pPr>
        <w:pStyle w:val="ListParagraph"/>
        <w:widowControl w:val="0"/>
        <w:overflowPunct/>
        <w:spacing w:line="276" w:lineRule="auto"/>
        <w:ind w:left="1080" w:firstLine="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DE98676" w14:textId="7A20A061" w:rsidR="00111B84" w:rsidRDefault="00D812C0" w:rsidP="004254FF">
      <w:pPr>
        <w:pStyle w:val="ListParagraph"/>
        <w:widowControl w:val="0"/>
        <w:numPr>
          <w:ilvl w:val="0"/>
          <w:numId w:val="25"/>
        </w:num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Règlement </w:t>
      </w:r>
      <w:r w:rsidR="00111B84">
        <w:rPr>
          <w:rFonts w:asciiTheme="minorHAnsi" w:hAnsiTheme="minorHAnsi" w:cstheme="minorHAnsi"/>
          <w:sz w:val="24"/>
          <w:szCs w:val="24"/>
        </w:rPr>
        <w:t>Parachutisme</w:t>
      </w:r>
      <w:r w:rsidR="008B6904">
        <w:rPr>
          <w:rFonts w:asciiTheme="minorHAnsi" w:hAnsiTheme="minorHAnsi" w:cstheme="minorHAnsi"/>
          <w:sz w:val="24"/>
          <w:szCs w:val="24"/>
        </w:rPr>
        <w:t> : Rien à signaler. Le projet est toujours aux mains du Conseil d’Etat.</w:t>
      </w:r>
      <w:r w:rsidR="007E63AA">
        <w:rPr>
          <w:rFonts w:asciiTheme="minorHAnsi" w:hAnsiTheme="minorHAnsi" w:cstheme="minorHAnsi"/>
          <w:sz w:val="24"/>
          <w:szCs w:val="24"/>
        </w:rPr>
        <w:t xml:space="preserve"> Erny Mattiussi se propose d’intervenir auprès de Alex Bodry, membre du Conseil d’Etat, pour essayer d’accélérer la procédure.</w:t>
      </w:r>
      <w:r w:rsidR="00AA51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B592D0" w14:textId="77777777" w:rsidR="007E63AA" w:rsidRPr="007E63AA" w:rsidRDefault="007E63AA" w:rsidP="007E63AA">
      <w:pPr>
        <w:widowControl w:val="0"/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2ABE9CD" w14:textId="17DAF16B" w:rsidR="00CC7207" w:rsidRDefault="004C5534" w:rsidP="004254FF">
      <w:pPr>
        <w:pStyle w:val="ListParagraph"/>
        <w:widowControl w:val="0"/>
        <w:numPr>
          <w:ilvl w:val="0"/>
          <w:numId w:val="25"/>
        </w:num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E578AA">
        <w:rPr>
          <w:rFonts w:asciiTheme="minorHAnsi" w:hAnsiTheme="minorHAnsi" w:cstheme="minorHAnsi"/>
          <w:sz w:val="24"/>
          <w:szCs w:val="24"/>
        </w:rPr>
        <w:t>Demande de l’armée pour l’utilisation de ELUS pour opérations UAV</w:t>
      </w:r>
      <w:r w:rsidR="007E63AA">
        <w:rPr>
          <w:rFonts w:asciiTheme="minorHAnsi" w:hAnsiTheme="minorHAnsi" w:cstheme="minorHAnsi"/>
          <w:sz w:val="24"/>
          <w:szCs w:val="24"/>
        </w:rPr>
        <w:t> : La FAL a pris acte du refus de coopération du CLVV. Le Bureau a cependant décidé que tout en avalisant la décision du CLVV, la FAL devra faire savoir à l’Armée (M. Reiser) que la FAL reste disponible pour discuter des besoins de l’Armée dans cette affaire.</w:t>
      </w:r>
    </w:p>
    <w:p w14:paraId="456C4899" w14:textId="77777777" w:rsidR="007E63AA" w:rsidRPr="007E63AA" w:rsidRDefault="007E63AA" w:rsidP="007E63AA">
      <w:pPr>
        <w:widowControl w:val="0"/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1795720" w14:textId="77777777" w:rsidR="00DF3D7F" w:rsidRPr="00DF3D7F" w:rsidRDefault="007D0400" w:rsidP="00AA519E">
      <w:pPr>
        <w:pStyle w:val="ListParagraph"/>
        <w:widowControl w:val="0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3D7F">
        <w:rPr>
          <w:rFonts w:asciiTheme="minorHAnsi" w:hAnsiTheme="minorHAnsi" w:cstheme="minorHAnsi"/>
          <w:b/>
          <w:bCs/>
          <w:sz w:val="24"/>
          <w:szCs w:val="24"/>
        </w:rPr>
        <w:t>Exploitation ELNT</w:t>
      </w:r>
      <w:r w:rsidR="00B258F7" w:rsidRPr="00DF3D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0E5A574" w14:textId="1259FE31" w:rsidR="007D0400" w:rsidRDefault="00B258F7" w:rsidP="00DF3D7F">
      <w:pPr>
        <w:pStyle w:val="ListParagraph"/>
        <w:widowControl w:val="0"/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président de la Commission d’Exploitation ELNT a informé JC Weber lors d’un entretien téléphonique de ce jour qu’il a l’intention d’organiser une réunion de la commission fin février ou début mars.</w:t>
      </w:r>
    </w:p>
    <w:p w14:paraId="6FC088E3" w14:textId="08D1012D" w:rsidR="00E578AA" w:rsidRPr="00E578AA" w:rsidRDefault="00E578AA" w:rsidP="00E578AA">
      <w:pPr>
        <w:pStyle w:val="ListParagraph"/>
        <w:widowControl w:val="0"/>
        <w:overflowPunct/>
        <w:spacing w:line="276" w:lineRule="auto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A0997E5" w14:textId="607A231B" w:rsidR="00DF3D7F" w:rsidRPr="00DF3D7F" w:rsidRDefault="001361DC" w:rsidP="00AA519E">
      <w:pPr>
        <w:widowControl w:val="0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3D7F">
        <w:rPr>
          <w:rFonts w:asciiTheme="minorHAnsi" w:hAnsiTheme="minorHAnsi" w:cstheme="minorHAnsi"/>
          <w:b/>
          <w:bCs/>
          <w:sz w:val="24"/>
          <w:szCs w:val="24"/>
        </w:rPr>
        <w:t>Rapport Finances et cotisations 202</w:t>
      </w:r>
      <w:r w:rsidR="00060505" w:rsidRPr="00DF3D7F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2B57D183" w14:textId="52211403" w:rsidR="00B258F7" w:rsidRDefault="00B258F7" w:rsidP="00DF3D7F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Jean Lorang présente les projet des cotisations et du budget 2023</w:t>
      </w:r>
      <w:r w:rsidR="0090142F">
        <w:rPr>
          <w:rFonts w:asciiTheme="minorHAnsi" w:hAnsiTheme="minorHAnsi" w:cstheme="minorHAnsi"/>
          <w:sz w:val="24"/>
          <w:szCs w:val="24"/>
        </w:rPr>
        <w:t xml:space="preserve"> (pièces jointes)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2592EA" w14:textId="60C28457" w:rsidR="00506942" w:rsidRPr="0090142F" w:rsidRDefault="00B258F7" w:rsidP="004254FF">
      <w:pPr>
        <w:pStyle w:val="ListParagraph"/>
        <w:widowControl w:val="0"/>
        <w:numPr>
          <w:ilvl w:val="0"/>
          <w:numId w:val="23"/>
        </w:numPr>
        <w:overflowPunct/>
        <w:spacing w:line="276" w:lineRule="auto"/>
        <w:ind w:left="1134" w:hanging="425"/>
        <w:textAlignment w:val="auto"/>
        <w:rPr>
          <w:rFonts w:asciiTheme="minorHAnsi" w:hAnsiTheme="minorHAnsi" w:cstheme="minorHAnsi"/>
          <w:sz w:val="24"/>
          <w:szCs w:val="24"/>
        </w:rPr>
      </w:pPr>
      <w:r w:rsidRPr="0090142F">
        <w:rPr>
          <w:rFonts w:asciiTheme="minorHAnsi" w:hAnsiTheme="minorHAnsi" w:cstheme="minorHAnsi"/>
          <w:sz w:val="24"/>
          <w:szCs w:val="24"/>
        </w:rPr>
        <w:t>Quelques cotisations ont été légèrement adaptés</w:t>
      </w:r>
      <w:r w:rsidR="0090142F" w:rsidRPr="0090142F">
        <w:rPr>
          <w:rFonts w:asciiTheme="minorHAnsi" w:hAnsiTheme="minorHAnsi" w:cstheme="minorHAnsi"/>
          <w:sz w:val="24"/>
          <w:szCs w:val="24"/>
        </w:rPr>
        <w:t xml:space="preserve"> et le total des cotisations s’élève à  10.663.- €</w:t>
      </w:r>
    </w:p>
    <w:p w14:paraId="3158D366" w14:textId="03168EBB" w:rsidR="00B258F7" w:rsidRPr="0090142F" w:rsidRDefault="00B258F7" w:rsidP="004254FF">
      <w:pPr>
        <w:pStyle w:val="ListParagraph"/>
        <w:widowControl w:val="0"/>
        <w:numPr>
          <w:ilvl w:val="0"/>
          <w:numId w:val="23"/>
        </w:numPr>
        <w:overflowPunct/>
        <w:spacing w:line="276" w:lineRule="auto"/>
        <w:ind w:left="1134" w:hanging="425"/>
        <w:textAlignment w:val="auto"/>
        <w:rPr>
          <w:rFonts w:asciiTheme="minorHAnsi" w:hAnsiTheme="minorHAnsi" w:cstheme="minorHAnsi"/>
          <w:sz w:val="24"/>
          <w:szCs w:val="24"/>
        </w:rPr>
      </w:pPr>
      <w:r w:rsidRPr="0090142F">
        <w:rPr>
          <w:rFonts w:asciiTheme="minorHAnsi" w:hAnsiTheme="minorHAnsi" w:cstheme="minorHAnsi"/>
          <w:sz w:val="24"/>
          <w:szCs w:val="24"/>
        </w:rPr>
        <w:t>Le projet du budget 2023 présentera une perte 26.100.- €</w:t>
      </w:r>
    </w:p>
    <w:p w14:paraId="06CB1855" w14:textId="059771EC" w:rsidR="00816F9D" w:rsidRPr="0090142F" w:rsidRDefault="00F42624" w:rsidP="004254FF">
      <w:pPr>
        <w:pStyle w:val="ListParagraph"/>
        <w:widowControl w:val="0"/>
        <w:numPr>
          <w:ilvl w:val="0"/>
          <w:numId w:val="23"/>
        </w:numPr>
        <w:overflowPunct/>
        <w:spacing w:line="276" w:lineRule="auto"/>
        <w:ind w:left="1134" w:hanging="425"/>
        <w:textAlignment w:val="auto"/>
        <w:rPr>
          <w:rFonts w:asciiTheme="minorHAnsi" w:hAnsiTheme="minorHAnsi" w:cstheme="minorHAnsi"/>
          <w:sz w:val="24"/>
          <w:szCs w:val="24"/>
        </w:rPr>
      </w:pPr>
      <w:r w:rsidRPr="0090142F">
        <w:rPr>
          <w:rFonts w:asciiTheme="minorHAnsi" w:hAnsiTheme="minorHAnsi" w:cstheme="minorHAnsi"/>
          <w:sz w:val="24"/>
          <w:szCs w:val="24"/>
        </w:rPr>
        <w:t>Rapport sur l</w:t>
      </w:r>
      <w:r w:rsidR="00D812C0" w:rsidRPr="0090142F">
        <w:rPr>
          <w:rFonts w:asciiTheme="minorHAnsi" w:hAnsiTheme="minorHAnsi" w:cstheme="minorHAnsi"/>
          <w:sz w:val="24"/>
          <w:szCs w:val="24"/>
        </w:rPr>
        <w:t>es projets d’aide au développement</w:t>
      </w:r>
      <w:r w:rsidRPr="0090142F">
        <w:rPr>
          <w:rFonts w:asciiTheme="minorHAnsi" w:hAnsiTheme="minorHAnsi" w:cstheme="minorHAnsi"/>
          <w:sz w:val="24"/>
          <w:szCs w:val="24"/>
        </w:rPr>
        <w:t xml:space="preserve"> du sport 2022</w:t>
      </w:r>
      <w:r w:rsidR="0090142F" w:rsidRPr="0090142F">
        <w:rPr>
          <w:rFonts w:asciiTheme="minorHAnsi" w:hAnsiTheme="minorHAnsi" w:cstheme="minorHAnsi"/>
          <w:sz w:val="24"/>
          <w:szCs w:val="24"/>
        </w:rPr>
        <w:t> : Les 2 projets retenus en 2022 (AeCD et LBC) restent en attente de clôture.</w:t>
      </w:r>
    </w:p>
    <w:p w14:paraId="180C22C4" w14:textId="359A1C33" w:rsidR="00AA519E" w:rsidRDefault="0090142F" w:rsidP="004254FF">
      <w:pPr>
        <w:pStyle w:val="ListParagraph"/>
        <w:widowControl w:val="0"/>
        <w:numPr>
          <w:ilvl w:val="0"/>
          <w:numId w:val="23"/>
        </w:numPr>
        <w:overflowPunct/>
        <w:spacing w:line="276" w:lineRule="auto"/>
        <w:ind w:left="1134" w:hanging="425"/>
        <w:textAlignment w:val="auto"/>
        <w:rPr>
          <w:rFonts w:asciiTheme="minorHAnsi" w:hAnsiTheme="minorHAnsi" w:cstheme="minorHAnsi"/>
          <w:sz w:val="24"/>
          <w:szCs w:val="24"/>
        </w:rPr>
      </w:pPr>
      <w:r w:rsidRPr="0090142F">
        <w:rPr>
          <w:rFonts w:asciiTheme="minorHAnsi" w:hAnsiTheme="minorHAnsi" w:cstheme="minorHAnsi"/>
          <w:sz w:val="24"/>
          <w:szCs w:val="24"/>
        </w:rPr>
        <w:t xml:space="preserve">Le </w:t>
      </w:r>
      <w:r w:rsidR="00D812C0" w:rsidRPr="0090142F">
        <w:rPr>
          <w:rFonts w:asciiTheme="minorHAnsi" w:hAnsiTheme="minorHAnsi" w:cstheme="minorHAnsi"/>
          <w:sz w:val="24"/>
          <w:szCs w:val="24"/>
        </w:rPr>
        <w:t xml:space="preserve">programme </w:t>
      </w:r>
      <w:r w:rsidR="007D0400" w:rsidRPr="0090142F">
        <w:rPr>
          <w:rFonts w:asciiTheme="minorHAnsi" w:hAnsiTheme="minorHAnsi" w:cstheme="minorHAnsi"/>
          <w:sz w:val="24"/>
          <w:szCs w:val="24"/>
        </w:rPr>
        <w:t xml:space="preserve">d’aide au développement </w:t>
      </w:r>
      <w:r w:rsidR="00F42624" w:rsidRPr="0090142F">
        <w:rPr>
          <w:rFonts w:asciiTheme="minorHAnsi" w:hAnsiTheme="minorHAnsi" w:cstheme="minorHAnsi"/>
          <w:sz w:val="24"/>
          <w:szCs w:val="24"/>
        </w:rPr>
        <w:t xml:space="preserve">du sport </w:t>
      </w:r>
      <w:r w:rsidRPr="0090142F">
        <w:rPr>
          <w:rFonts w:asciiTheme="minorHAnsi" w:hAnsiTheme="minorHAnsi" w:cstheme="minorHAnsi"/>
          <w:sz w:val="24"/>
          <w:szCs w:val="24"/>
        </w:rPr>
        <w:t xml:space="preserve">sera reconduit en avec une </w:t>
      </w:r>
      <w:r w:rsidRPr="0090142F">
        <w:rPr>
          <w:rFonts w:asciiTheme="minorHAnsi" w:hAnsiTheme="minorHAnsi" w:cstheme="minorHAnsi"/>
          <w:sz w:val="24"/>
          <w:szCs w:val="24"/>
        </w:rPr>
        <w:lastRenderedPageBreak/>
        <w:t xml:space="preserve">enveloppe financière de 15.000.- €. </w:t>
      </w:r>
    </w:p>
    <w:p w14:paraId="743898C1" w14:textId="77777777" w:rsidR="004254FF" w:rsidRPr="0090142F" w:rsidRDefault="004254FF" w:rsidP="004254FF">
      <w:pPr>
        <w:pStyle w:val="ListParagraph"/>
        <w:widowControl w:val="0"/>
        <w:overflowPunct/>
        <w:spacing w:line="276" w:lineRule="auto"/>
        <w:ind w:left="1134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74DB2F9" w14:textId="6892A488" w:rsidR="00AA519E" w:rsidRPr="00DF3D7F" w:rsidRDefault="00AA519E" w:rsidP="00AA519E">
      <w:pPr>
        <w:widowControl w:val="0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3D7F">
        <w:rPr>
          <w:rFonts w:asciiTheme="minorHAnsi" w:hAnsiTheme="minorHAnsi" w:cstheme="minorHAnsi"/>
          <w:b/>
          <w:bCs/>
          <w:sz w:val="24"/>
          <w:szCs w:val="24"/>
        </w:rPr>
        <w:t>AG 2023</w:t>
      </w:r>
    </w:p>
    <w:p w14:paraId="5CBEE14D" w14:textId="1B47755E" w:rsidR="00DF3D7F" w:rsidRDefault="00DF3D7F" w:rsidP="00DF3D7F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date du 1er avril est confirmée, ainsi que le Centre Culturel à Useldange. Les participants seront invités à un dîner après l’AG au Restaurant « Péitche Lauer » à Useldange (en face du Centre Culturel).</w:t>
      </w:r>
    </w:p>
    <w:p w14:paraId="1F6E5C89" w14:textId="399904B6" w:rsidR="00DF3D7F" w:rsidRDefault="00DF3D7F" w:rsidP="00DF3D7F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est proposé de retenir dès à présent la date du 22 avril pour l’AG extraordinaire qui devra probablement suivre l’AG ordinaire en cas quorum défaillant pour d’adoption des Statuts (la grande salle à la Maison des Sports devra être réservée).</w:t>
      </w:r>
    </w:p>
    <w:p w14:paraId="3E568C77" w14:textId="77777777" w:rsidR="00DF3D7F" w:rsidRDefault="00DF3D7F" w:rsidP="00DF3D7F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CCF6638" w14:textId="2EE633BE" w:rsidR="00506942" w:rsidRPr="007F2F2B" w:rsidRDefault="00816F9D" w:rsidP="00AA519E">
      <w:pPr>
        <w:widowControl w:val="0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F2F2B">
        <w:rPr>
          <w:rFonts w:asciiTheme="minorHAnsi" w:hAnsiTheme="minorHAnsi" w:cstheme="minorHAnsi"/>
          <w:b/>
          <w:bCs/>
          <w:sz w:val="24"/>
          <w:szCs w:val="24"/>
        </w:rPr>
        <w:t>Rapport Commission Sportive</w:t>
      </w:r>
      <w:r w:rsidR="00AA519E" w:rsidRPr="007F2F2B">
        <w:rPr>
          <w:rFonts w:asciiTheme="minorHAnsi" w:hAnsiTheme="minorHAnsi" w:cstheme="minorHAnsi"/>
          <w:b/>
          <w:bCs/>
          <w:sz w:val="24"/>
          <w:szCs w:val="24"/>
        </w:rPr>
        <w:t xml:space="preserve"> / Champions Nationaux</w:t>
      </w:r>
    </w:p>
    <w:p w14:paraId="505BD597" w14:textId="3FCCC34D" w:rsidR="007F2F2B" w:rsidRPr="007F2F2B" w:rsidRDefault="007F2F2B" w:rsidP="007F2F2B">
      <w:pPr>
        <w:pStyle w:val="ListParagraph"/>
        <w:widowControl w:val="0"/>
        <w:numPr>
          <w:ilvl w:val="0"/>
          <w:numId w:val="24"/>
        </w:num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F2F2B">
        <w:rPr>
          <w:rFonts w:asciiTheme="minorHAnsi" w:hAnsiTheme="minorHAnsi" w:cstheme="minorHAnsi"/>
          <w:sz w:val="24"/>
          <w:szCs w:val="24"/>
        </w:rPr>
        <w:t>En raison de l’absence du président de la Commission Sportive, il n’y a pas de rapport.</w:t>
      </w:r>
    </w:p>
    <w:p w14:paraId="2D6D37BE" w14:textId="47524A1E" w:rsidR="007F2F2B" w:rsidRPr="007F2F2B" w:rsidRDefault="007F2F2B" w:rsidP="007F2F2B">
      <w:pPr>
        <w:pStyle w:val="ListParagraph"/>
        <w:widowControl w:val="0"/>
        <w:numPr>
          <w:ilvl w:val="0"/>
          <w:numId w:val="24"/>
        </w:num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F2F2B">
        <w:rPr>
          <w:rFonts w:asciiTheme="minorHAnsi" w:hAnsiTheme="minorHAnsi" w:cstheme="minorHAnsi"/>
          <w:sz w:val="24"/>
          <w:szCs w:val="24"/>
        </w:rPr>
        <w:t>La liste des 12 Champions Nationaux 2022 est approuvée (pièce jointe).</w:t>
      </w:r>
    </w:p>
    <w:p w14:paraId="3AF22D07" w14:textId="12BC8CF7" w:rsidR="007F2F2B" w:rsidRPr="007F2F2B" w:rsidRDefault="007F2F2B" w:rsidP="007F2F2B">
      <w:pPr>
        <w:pStyle w:val="ListParagraph"/>
        <w:widowControl w:val="0"/>
        <w:numPr>
          <w:ilvl w:val="0"/>
          <w:numId w:val="24"/>
        </w:num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F2F2B">
        <w:rPr>
          <w:rFonts w:asciiTheme="minorHAnsi" w:hAnsiTheme="minorHAnsi" w:cstheme="minorHAnsi"/>
          <w:sz w:val="24"/>
          <w:szCs w:val="24"/>
        </w:rPr>
        <w:t xml:space="preserve">JC Weber présente le design de la Médaille </w:t>
      </w:r>
      <w:r w:rsidR="008E3670">
        <w:rPr>
          <w:rFonts w:asciiTheme="minorHAnsi" w:hAnsiTheme="minorHAnsi" w:cstheme="minorHAnsi"/>
          <w:sz w:val="24"/>
          <w:szCs w:val="24"/>
        </w:rPr>
        <w:t xml:space="preserve">et du Diplôme </w:t>
      </w:r>
      <w:r w:rsidRPr="007F2F2B">
        <w:rPr>
          <w:rFonts w:asciiTheme="minorHAnsi" w:hAnsiTheme="minorHAnsi" w:cstheme="minorHAnsi"/>
          <w:sz w:val="24"/>
          <w:szCs w:val="24"/>
        </w:rPr>
        <w:t>Champion National (pièce</w:t>
      </w:r>
      <w:r w:rsidR="008E3670">
        <w:rPr>
          <w:rFonts w:asciiTheme="minorHAnsi" w:hAnsiTheme="minorHAnsi" w:cstheme="minorHAnsi"/>
          <w:sz w:val="24"/>
          <w:szCs w:val="24"/>
        </w:rPr>
        <w:t>s</w:t>
      </w:r>
      <w:r w:rsidRPr="007F2F2B">
        <w:rPr>
          <w:rFonts w:asciiTheme="minorHAnsi" w:hAnsiTheme="minorHAnsi" w:cstheme="minorHAnsi"/>
          <w:sz w:val="24"/>
          <w:szCs w:val="24"/>
        </w:rPr>
        <w:t xml:space="preserve"> jointe</w:t>
      </w:r>
      <w:r w:rsidR="008E3670">
        <w:rPr>
          <w:rFonts w:asciiTheme="minorHAnsi" w:hAnsiTheme="minorHAnsi" w:cstheme="minorHAnsi"/>
          <w:sz w:val="24"/>
          <w:szCs w:val="24"/>
        </w:rPr>
        <w:t>s</w:t>
      </w:r>
      <w:r w:rsidRPr="007F2F2B">
        <w:rPr>
          <w:rFonts w:asciiTheme="minorHAnsi" w:hAnsiTheme="minorHAnsi" w:cstheme="minorHAnsi"/>
          <w:sz w:val="24"/>
          <w:szCs w:val="24"/>
        </w:rPr>
        <w:t>).</w:t>
      </w:r>
    </w:p>
    <w:p w14:paraId="3F71D68E" w14:textId="77777777" w:rsidR="00DF3D7F" w:rsidRDefault="00DF3D7F" w:rsidP="00DF3D7F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B913136" w14:textId="2798D6EF" w:rsidR="00506942" w:rsidRDefault="00506942" w:rsidP="00AA519E">
      <w:pPr>
        <w:widowControl w:val="0"/>
        <w:numPr>
          <w:ilvl w:val="0"/>
          <w:numId w:val="18"/>
        </w:num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E40D4">
        <w:rPr>
          <w:rFonts w:asciiTheme="minorHAnsi" w:hAnsiTheme="minorHAnsi" w:cstheme="minorHAnsi"/>
          <w:sz w:val="24"/>
          <w:szCs w:val="24"/>
        </w:rPr>
        <w:t>Divers</w:t>
      </w:r>
    </w:p>
    <w:p w14:paraId="2D7A5974" w14:textId="2DDF59A7" w:rsidR="007F2F2B" w:rsidRDefault="007F2F2B" w:rsidP="007F2F2B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Carlo Lecuit informe qu’il ne sera plus disponible comme délégué de la FAL à l’IGC et à l’EGU après les réunions de 2023. Le CA remercie Carlo pour ses contributions.</w:t>
      </w:r>
    </w:p>
    <w:p w14:paraId="6C7F3714" w14:textId="03D4264E" w:rsidR="007F2F2B" w:rsidRDefault="007F2F2B" w:rsidP="007F2F2B">
      <w:pPr>
        <w:widowControl w:val="0"/>
        <w:overflowPunct/>
        <w:spacing w:line="276" w:lineRule="auto"/>
        <w:ind w:left="72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Armamd Stieber demande pourquoi son club n’a pas reçu le subside pour l’organisation du Championnat national F3A</w:t>
      </w:r>
      <w:r w:rsidR="004254FF">
        <w:rPr>
          <w:rFonts w:asciiTheme="minorHAnsi" w:hAnsiTheme="minorHAnsi" w:cstheme="minorHAnsi"/>
          <w:sz w:val="24"/>
          <w:szCs w:val="24"/>
        </w:rPr>
        <w:t xml:space="preserve"> en 2022 et en 2019. Jean Lorang estime ne pas avoir été informé par la Commission Sportive. Il est décidé de remédier au problème en allouant les subsides non versés.</w:t>
      </w:r>
    </w:p>
    <w:p w14:paraId="78476C94" w14:textId="671D50B7" w:rsidR="004254FF" w:rsidRDefault="004254FF" w:rsidP="004254FF">
      <w:pPr>
        <w:widowControl w:val="0"/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AAE6C7F" w14:textId="02C0AFAD" w:rsidR="004254FF" w:rsidRDefault="004254FF" w:rsidP="004254FF">
      <w:pPr>
        <w:widowControl w:val="0"/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 de la réunion : 20h10</w:t>
      </w:r>
    </w:p>
    <w:p w14:paraId="1E5E0487" w14:textId="7BE5AA75" w:rsidR="003D4D53" w:rsidRPr="007E40D4" w:rsidRDefault="003D4D53" w:rsidP="0096457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B9D98" w14:textId="2FED825D" w:rsidR="00964570" w:rsidRPr="007E40D4" w:rsidRDefault="009E2E5D" w:rsidP="0096457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254FF">
        <w:rPr>
          <w:rFonts w:asciiTheme="minorHAnsi" w:hAnsiTheme="minorHAnsi" w:cstheme="minorHAnsi"/>
          <w:sz w:val="24"/>
          <w:szCs w:val="24"/>
        </w:rPr>
        <w:t>4</w:t>
      </w:r>
      <w:r w:rsidR="00CC7207">
        <w:rPr>
          <w:rFonts w:asciiTheme="minorHAnsi" w:hAnsiTheme="minorHAnsi" w:cstheme="minorHAnsi"/>
          <w:sz w:val="24"/>
          <w:szCs w:val="24"/>
        </w:rPr>
        <w:t>/</w:t>
      </w:r>
      <w:r w:rsidR="00F42624">
        <w:rPr>
          <w:rFonts w:asciiTheme="minorHAnsi" w:hAnsiTheme="minorHAnsi" w:cstheme="minorHAnsi"/>
          <w:sz w:val="24"/>
          <w:szCs w:val="24"/>
        </w:rPr>
        <w:t>02</w:t>
      </w:r>
      <w:r w:rsidR="00BB4D2F">
        <w:rPr>
          <w:rFonts w:asciiTheme="minorHAnsi" w:hAnsiTheme="minorHAnsi" w:cstheme="minorHAnsi"/>
          <w:sz w:val="24"/>
          <w:szCs w:val="24"/>
        </w:rPr>
        <w:t>/2</w:t>
      </w:r>
      <w:r w:rsidR="00F42624">
        <w:rPr>
          <w:rFonts w:asciiTheme="minorHAnsi" w:hAnsiTheme="minorHAnsi" w:cstheme="minorHAnsi"/>
          <w:sz w:val="24"/>
          <w:szCs w:val="24"/>
        </w:rPr>
        <w:t>3</w:t>
      </w:r>
    </w:p>
    <w:p w14:paraId="228A2A55" w14:textId="2986BAF9" w:rsidR="00964570" w:rsidRPr="007E40D4" w:rsidRDefault="00964570" w:rsidP="0096457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8767E7" w14:textId="5EE1FAC3" w:rsidR="00DE2A8C" w:rsidRPr="007E40D4" w:rsidRDefault="00DE2A8C" w:rsidP="00DE2A8C">
      <w:pPr>
        <w:overflowPunct/>
        <w:spacing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E40D4">
        <w:rPr>
          <w:rFonts w:asciiTheme="minorHAnsi" w:hAnsiTheme="minorHAnsi" w:cstheme="minorHAnsi"/>
          <w:sz w:val="24"/>
          <w:szCs w:val="24"/>
        </w:rPr>
        <w:t>Pour la FAL,</w:t>
      </w:r>
    </w:p>
    <w:p w14:paraId="56D62243" w14:textId="2DDEE4AA" w:rsidR="008E05B6" w:rsidRDefault="009E2E5D" w:rsidP="003D4D53">
      <w:pPr>
        <w:overflowPunct/>
        <w:textAlignment w:val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JC Weber</w:t>
      </w:r>
    </w:p>
    <w:p w14:paraId="5AF708CD" w14:textId="5F6CEA09" w:rsidR="009E2E5D" w:rsidRDefault="009E2E5D" w:rsidP="003D4D53">
      <w:pPr>
        <w:overflowPunct/>
        <w:textAlignment w:val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Secrétaire général</w:t>
      </w:r>
    </w:p>
    <w:sectPr w:rsidR="009E2E5D" w:rsidSect="0042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134" w:bottom="1276" w:left="1134" w:header="567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8EE0" w14:textId="77777777" w:rsidR="007E7356" w:rsidRDefault="007E7356">
      <w:r>
        <w:separator/>
      </w:r>
    </w:p>
  </w:endnote>
  <w:endnote w:type="continuationSeparator" w:id="0">
    <w:p w14:paraId="6A39DBC4" w14:textId="77777777" w:rsidR="007E7356" w:rsidRDefault="007E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15704208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6FA35FF5" w14:textId="35CB0360" w:rsidR="0090142F" w:rsidRPr="0090142F" w:rsidRDefault="0090142F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142F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01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01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01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0142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01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0142F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901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01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01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0142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01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06D44A2" w14:textId="77777777" w:rsidR="0090142F" w:rsidRDefault="00901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0984379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201441263"/>
          <w:docPartObj>
            <w:docPartGallery w:val="Page Numbers (Top of Page)"/>
            <w:docPartUnique/>
          </w:docPartObj>
        </w:sdtPr>
        <w:sdtContent>
          <w:p w14:paraId="4418816C" w14:textId="74C78396" w:rsidR="004254FF" w:rsidRPr="00E97D32" w:rsidRDefault="004254FF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E97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97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E97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97D3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E97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97D3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97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97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E97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97D3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E97D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B773F89" w14:textId="77777777" w:rsidR="004254FF" w:rsidRDefault="00425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1DC9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>Bureaux:</w:t>
    </w:r>
    <w:r w:rsidRPr="00DE2A8C">
      <w:rPr>
        <w:rFonts w:asciiTheme="minorHAnsi" w:hAnsiTheme="minorHAnsi" w:cstheme="minorHAnsi"/>
        <w:sz w:val="18"/>
        <w:lang w:val="fr-FR"/>
      </w:rPr>
      <w:tab/>
      <w:t xml:space="preserve">3, route d’Arlon </w:t>
    </w:r>
    <w:r w:rsidRPr="00DE2A8C">
      <w:rPr>
        <w:rFonts w:asciiTheme="minorHAnsi" w:hAnsiTheme="minorHAnsi" w:cstheme="minorHAnsi"/>
        <w:sz w:val="18"/>
        <w:lang w:val="fr-FR"/>
      </w:rPr>
      <w:tab/>
      <w:t xml:space="preserve">Tel: 493852 </w:t>
    </w:r>
    <w:r w:rsidRPr="00DE2A8C">
      <w:rPr>
        <w:rFonts w:asciiTheme="minorHAnsi" w:hAnsiTheme="minorHAnsi" w:cstheme="minorHAnsi"/>
        <w:sz w:val="18"/>
        <w:lang w:val="fr-FR"/>
      </w:rPr>
      <w:tab/>
      <w:t>email: fal@pt.lu</w:t>
    </w:r>
  </w:p>
  <w:p w14:paraId="4BFC62B0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3969"/>
        <w:tab w:val="left" w:pos="6237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ab/>
      <w:t>L-8009 Strassen</w:t>
    </w:r>
    <w:r w:rsidRPr="00DE2A8C">
      <w:rPr>
        <w:rFonts w:asciiTheme="minorHAnsi" w:hAnsiTheme="minorHAnsi" w:cstheme="minorHAnsi"/>
        <w:sz w:val="18"/>
        <w:lang w:val="fr-FR"/>
      </w:rPr>
      <w:tab/>
      <w:t xml:space="preserve">Fax: 493852 </w:t>
    </w:r>
    <w:r w:rsidRPr="00DE2A8C">
      <w:rPr>
        <w:rFonts w:asciiTheme="minorHAnsi" w:hAnsiTheme="minorHAnsi" w:cstheme="minorHAnsi"/>
        <w:sz w:val="18"/>
        <w:lang w:val="fr-FR"/>
      </w:rPr>
      <w:tab/>
      <w:t>CCPL: LU18 1111 0092 4328 0000</w:t>
    </w:r>
  </w:p>
  <w:p w14:paraId="2C62DC65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6237"/>
        <w:tab w:val="left" w:pos="6237"/>
      </w:tabs>
      <w:jc w:val="center"/>
      <w:rPr>
        <w:rFonts w:asciiTheme="minorHAnsi" w:hAnsiTheme="minorHAnsi" w:cstheme="minorHAnsi"/>
        <w:sz w:val="4"/>
        <w:lang w:val="fr-FR"/>
      </w:rPr>
    </w:pPr>
  </w:p>
  <w:p w14:paraId="67ADDC17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eastAsia="Times New Roman" w:hAnsiTheme="minorHAnsi" w:cstheme="minorHAnsi"/>
        <w:color w:val="auto"/>
        <w:lang w:val="de-DE" w:bidi="x-none"/>
      </w:rPr>
    </w:pPr>
    <w:r w:rsidRPr="00DE2A8C">
      <w:rPr>
        <w:rFonts w:asciiTheme="minorHAnsi" w:hAnsiTheme="minorHAnsi" w:cstheme="minorHAnsi"/>
        <w:sz w:val="18"/>
        <w:lang w:val="fr-FR"/>
      </w:rPr>
      <w:tab/>
    </w:r>
    <w:r w:rsidRPr="00DE2A8C">
      <w:rPr>
        <w:rFonts w:asciiTheme="minorHAnsi" w:hAnsiTheme="minorHAnsi" w:cstheme="minorHAnsi"/>
        <w:sz w:val="18"/>
        <w:lang w:val="fr-FR"/>
      </w:rPr>
      <w:tab/>
      <w:t>www.aeroclub.lu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2BCC" w14:textId="77777777" w:rsidR="007E7356" w:rsidRDefault="007E7356">
      <w:r>
        <w:separator/>
      </w:r>
    </w:p>
  </w:footnote>
  <w:footnote w:type="continuationSeparator" w:id="0">
    <w:p w14:paraId="632483B6" w14:textId="77777777" w:rsidR="007E7356" w:rsidRDefault="007E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D8C" w14:textId="77777777" w:rsidR="003D4D53" w:rsidRPr="00AB6DD3" w:rsidRDefault="003D4D53" w:rsidP="003D4D53">
    <w:pPr>
      <w:pStyle w:val="HeaderFooter"/>
      <w:jc w:val="right"/>
      <w:rPr>
        <w:lang w:val="fr-FR"/>
      </w:rPr>
    </w:pPr>
    <w:r w:rsidRPr="00F130C4">
      <w:rPr>
        <w:rFonts w:ascii="Lucida Bright" w:hAnsi="Lucida Bright"/>
        <w:noProof/>
        <w:lang w:val="fr-FR"/>
      </w:rPr>
      <w:drawing>
        <wp:inline distT="0" distB="0" distL="0" distR="0" wp14:anchorId="20C4D6D9" wp14:editId="3A730525">
          <wp:extent cx="1524000" cy="609600"/>
          <wp:effectExtent l="0" t="0" r="0" b="0"/>
          <wp:docPr id="19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/>
      </w:rPr>
      <w:drawing>
        <wp:inline distT="0" distB="0" distL="0" distR="0" wp14:anchorId="69992CC3" wp14:editId="34572A41">
          <wp:extent cx="4248150" cy="647700"/>
          <wp:effectExtent l="0" t="0" r="0" b="0"/>
          <wp:docPr id="20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04A2B" w14:textId="77777777" w:rsidR="003D4D53" w:rsidRPr="003D4D53" w:rsidRDefault="003D4D53" w:rsidP="003D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3C2C" w14:textId="127F2082" w:rsidR="00DF3D7F" w:rsidRPr="00DF3D7F" w:rsidRDefault="00DF3D7F" w:rsidP="00DF3D7F">
    <w:pPr>
      <w:pStyle w:val="Header"/>
    </w:pPr>
    <w:r w:rsidRPr="00F130C4">
      <w:rPr>
        <w:rFonts w:ascii="Lucida Bright" w:hAnsi="Lucida Bright"/>
        <w:noProof/>
      </w:rPr>
      <w:drawing>
        <wp:inline distT="0" distB="0" distL="0" distR="0" wp14:anchorId="58F2FC29" wp14:editId="7CC098AB">
          <wp:extent cx="1524000" cy="609600"/>
          <wp:effectExtent l="0" t="0" r="0" b="0"/>
          <wp:docPr id="21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4CD">
      <w:rPr>
        <w:rFonts w:ascii="Lucida Bright" w:hAnsi="Lucida Bright"/>
        <w:noProof/>
      </w:rPr>
      <w:drawing>
        <wp:inline distT="0" distB="0" distL="0" distR="0" wp14:anchorId="320EC410" wp14:editId="7B84736C">
          <wp:extent cx="4248150" cy="647700"/>
          <wp:effectExtent l="0" t="0" r="0" b="0"/>
          <wp:docPr id="22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2EB" w14:textId="77777777" w:rsidR="00C377FC" w:rsidRPr="00AB6DD3" w:rsidRDefault="003D0CA6" w:rsidP="00720D2C">
    <w:pPr>
      <w:pStyle w:val="HeaderFooter"/>
      <w:jc w:val="right"/>
      <w:rPr>
        <w:lang w:val="fr-FR"/>
      </w:rPr>
    </w:pPr>
    <w:bookmarkStart w:id="0" w:name="_Hlk71277572"/>
    <w:r w:rsidRPr="00F130C4">
      <w:rPr>
        <w:rFonts w:ascii="Lucida Bright" w:hAnsi="Lucida Bright"/>
        <w:noProof/>
        <w:lang w:val="fr-FR"/>
      </w:rPr>
      <w:drawing>
        <wp:inline distT="0" distB="0" distL="0" distR="0" wp14:anchorId="1ED90499" wp14:editId="0692367B">
          <wp:extent cx="1524000" cy="609600"/>
          <wp:effectExtent l="0" t="0" r="0" b="0"/>
          <wp:docPr id="23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FC"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/>
      </w:rPr>
      <w:drawing>
        <wp:inline distT="0" distB="0" distL="0" distR="0" wp14:anchorId="3240B871" wp14:editId="77F0A3E2">
          <wp:extent cx="4248150" cy="647700"/>
          <wp:effectExtent l="0" t="0" r="0" b="0"/>
          <wp:docPr id="24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3D6461C" w14:textId="77777777" w:rsidR="00C377FC" w:rsidRPr="00AB6DD3" w:rsidRDefault="00C377FC">
    <w:pPr>
      <w:pStyle w:val="HeaderFooter"/>
      <w:rPr>
        <w:lang w:val="fr-FR"/>
      </w:rPr>
    </w:pPr>
  </w:p>
  <w:p w14:paraId="5E4C7A02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sz w:val="28"/>
        <w:lang w:val="fr-FR"/>
      </w:rPr>
    </w:pPr>
    <w:r w:rsidRPr="00DE2A8C">
      <w:rPr>
        <w:rFonts w:asciiTheme="minorHAnsi" w:hAnsiTheme="minorHAnsi" w:cstheme="minorHAnsi"/>
        <w:smallCaps/>
        <w:sz w:val="28"/>
        <w:lang w:val="fr-FR"/>
      </w:rPr>
      <w:t>Fédération Aéronautique Luxembourgeoise</w:t>
    </w:r>
  </w:p>
  <w:p w14:paraId="36F196C3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>Membre de la Fédération Aéronautique Internationale (F. A. I.)</w:t>
    </w:r>
  </w:p>
  <w:p w14:paraId="6D31903A" w14:textId="77777777" w:rsidR="00C377FC" w:rsidRPr="00DE2A8C" w:rsidRDefault="00C377FC" w:rsidP="00720D2C">
    <w:pPr>
      <w:pStyle w:val="HeaderFooter"/>
      <w:tabs>
        <w:tab w:val="clear" w:pos="9632"/>
      </w:tabs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 xml:space="preserve">Association sans But Lucratif </w:t>
    </w:r>
    <w:r w:rsidRPr="00DE2A8C">
      <w:rPr>
        <w:rFonts w:asciiTheme="minorHAnsi" w:hAnsiTheme="minorHAnsi" w:cstheme="minorHAnsi"/>
        <w:smallCaps/>
        <w:lang w:val="fr-FR"/>
      </w:rPr>
      <w:tab/>
      <w:t>Fondée en 1909</w:t>
    </w:r>
  </w:p>
  <w:p w14:paraId="2176F5A9" w14:textId="77777777" w:rsidR="00C377FC" w:rsidRPr="00DE2A8C" w:rsidRDefault="00C377FC">
    <w:pPr>
      <w:pStyle w:val="HeaderFooter"/>
      <w:jc w:val="center"/>
      <w:rPr>
        <w:rFonts w:asciiTheme="minorHAnsi" w:eastAsia="Times New Roman" w:hAnsiTheme="minorHAnsi" w:cstheme="minorHAnsi"/>
        <w:color w:val="auto"/>
        <w:lang w:val="fr-FR" w:bidi="x-none"/>
      </w:rPr>
    </w:pPr>
    <w:r w:rsidRPr="00DE2A8C">
      <w:rPr>
        <w:rFonts w:asciiTheme="minorHAnsi" w:hAnsiTheme="minorHAnsi" w:cstheme="minorHAnsi"/>
        <w:sz w:val="18"/>
        <w:lang w:val="fr-FR"/>
      </w:rPr>
      <w:t>Sous le Haut Patronage de S.A.R. Louis de Nassau, Prince de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2A"/>
    <w:multiLevelType w:val="hybridMultilevel"/>
    <w:tmpl w:val="C9E6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BC7"/>
    <w:multiLevelType w:val="hybridMultilevel"/>
    <w:tmpl w:val="0054F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047C"/>
    <w:multiLevelType w:val="hybridMultilevel"/>
    <w:tmpl w:val="8CEE20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FD7"/>
    <w:multiLevelType w:val="multilevel"/>
    <w:tmpl w:val="5FC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328C0"/>
    <w:multiLevelType w:val="hybridMultilevel"/>
    <w:tmpl w:val="5504F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B6EA7"/>
    <w:multiLevelType w:val="hybridMultilevel"/>
    <w:tmpl w:val="2118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5DFF"/>
    <w:multiLevelType w:val="multilevel"/>
    <w:tmpl w:val="0D5035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ED22E3"/>
    <w:multiLevelType w:val="hybridMultilevel"/>
    <w:tmpl w:val="3C9A731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B51D70"/>
    <w:multiLevelType w:val="hybridMultilevel"/>
    <w:tmpl w:val="5310EF7C"/>
    <w:lvl w:ilvl="0" w:tplc="3B0E02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213031"/>
    <w:multiLevelType w:val="hybridMultilevel"/>
    <w:tmpl w:val="0D5035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5144B5"/>
    <w:multiLevelType w:val="hybridMultilevel"/>
    <w:tmpl w:val="ED16E2B2"/>
    <w:lvl w:ilvl="0" w:tplc="9A2C264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7E64A8A"/>
    <w:multiLevelType w:val="multilevel"/>
    <w:tmpl w:val="AD5AF4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061ABA"/>
    <w:multiLevelType w:val="hybridMultilevel"/>
    <w:tmpl w:val="1B46D0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45700"/>
    <w:multiLevelType w:val="hybridMultilevel"/>
    <w:tmpl w:val="CE6A4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C4CD9"/>
    <w:multiLevelType w:val="hybridMultilevel"/>
    <w:tmpl w:val="DDC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747F9"/>
    <w:multiLevelType w:val="hybridMultilevel"/>
    <w:tmpl w:val="AD5AF47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EA35AA"/>
    <w:multiLevelType w:val="hybridMultilevel"/>
    <w:tmpl w:val="E774F8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83165D"/>
    <w:multiLevelType w:val="hybridMultilevel"/>
    <w:tmpl w:val="0FC0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46413"/>
    <w:multiLevelType w:val="hybridMultilevel"/>
    <w:tmpl w:val="D5CC7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238F8"/>
    <w:multiLevelType w:val="hybridMultilevel"/>
    <w:tmpl w:val="844852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B127E1"/>
    <w:multiLevelType w:val="hybridMultilevel"/>
    <w:tmpl w:val="AFB06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82F34"/>
    <w:multiLevelType w:val="hybridMultilevel"/>
    <w:tmpl w:val="3EAE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3103"/>
    <w:multiLevelType w:val="hybridMultilevel"/>
    <w:tmpl w:val="8E025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764EA1"/>
    <w:multiLevelType w:val="hybridMultilevel"/>
    <w:tmpl w:val="76E81AC8"/>
    <w:lvl w:ilvl="0" w:tplc="58AE79A0">
      <w:start w:val="1"/>
      <w:numFmt w:val="decimal"/>
      <w:lvlText w:val="%1."/>
      <w:legacy w:legacy="1" w:legacySpace="0" w:legacyIndent="283"/>
      <w:lvlJc w:val="left"/>
      <w:pPr>
        <w:ind w:left="1419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 w15:restartNumberingAfterBreak="0">
    <w:nsid w:val="78105EC8"/>
    <w:multiLevelType w:val="hybridMultilevel"/>
    <w:tmpl w:val="C4D6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139755">
    <w:abstractNumId w:val="23"/>
  </w:num>
  <w:num w:numId="2" w16cid:durableId="1829906093">
    <w:abstractNumId w:val="13"/>
  </w:num>
  <w:num w:numId="3" w16cid:durableId="315189466">
    <w:abstractNumId w:val="1"/>
  </w:num>
  <w:num w:numId="4" w16cid:durableId="1096747256">
    <w:abstractNumId w:val="7"/>
  </w:num>
  <w:num w:numId="5" w16cid:durableId="1962833942">
    <w:abstractNumId w:val="9"/>
  </w:num>
  <w:num w:numId="6" w16cid:durableId="2068798437">
    <w:abstractNumId w:val="6"/>
  </w:num>
  <w:num w:numId="7" w16cid:durableId="1035614315">
    <w:abstractNumId w:val="15"/>
  </w:num>
  <w:num w:numId="8" w16cid:durableId="1873765704">
    <w:abstractNumId w:val="11"/>
  </w:num>
  <w:num w:numId="9" w16cid:durableId="1136409289">
    <w:abstractNumId w:val="16"/>
  </w:num>
  <w:num w:numId="10" w16cid:durableId="1574043795">
    <w:abstractNumId w:val="2"/>
  </w:num>
  <w:num w:numId="11" w16cid:durableId="1478570445">
    <w:abstractNumId w:val="10"/>
  </w:num>
  <w:num w:numId="12" w16cid:durableId="23292559">
    <w:abstractNumId w:val="5"/>
  </w:num>
  <w:num w:numId="13" w16cid:durableId="1426420538">
    <w:abstractNumId w:val="17"/>
  </w:num>
  <w:num w:numId="14" w16cid:durableId="1975987579">
    <w:abstractNumId w:val="21"/>
  </w:num>
  <w:num w:numId="15" w16cid:durableId="1079712266">
    <w:abstractNumId w:val="0"/>
  </w:num>
  <w:num w:numId="16" w16cid:durableId="1662536062">
    <w:abstractNumId w:val="14"/>
  </w:num>
  <w:num w:numId="17" w16cid:durableId="211700611">
    <w:abstractNumId w:val="24"/>
  </w:num>
  <w:num w:numId="18" w16cid:durableId="201285651">
    <w:abstractNumId w:val="20"/>
  </w:num>
  <w:num w:numId="19" w16cid:durableId="1293906524">
    <w:abstractNumId w:val="8"/>
  </w:num>
  <w:num w:numId="20" w16cid:durableId="1015227036">
    <w:abstractNumId w:val="3"/>
  </w:num>
  <w:num w:numId="21" w16cid:durableId="1398475519">
    <w:abstractNumId w:val="4"/>
  </w:num>
  <w:num w:numId="22" w16cid:durableId="394203805">
    <w:abstractNumId w:val="18"/>
  </w:num>
  <w:num w:numId="23" w16cid:durableId="1165901601">
    <w:abstractNumId w:val="12"/>
  </w:num>
  <w:num w:numId="24" w16cid:durableId="1742558245">
    <w:abstractNumId w:val="19"/>
  </w:num>
  <w:num w:numId="25" w16cid:durableId="108367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15"/>
    <w:rsid w:val="00060505"/>
    <w:rsid w:val="00095996"/>
    <w:rsid w:val="000D7454"/>
    <w:rsid w:val="00111B84"/>
    <w:rsid w:val="00126B5A"/>
    <w:rsid w:val="001361DC"/>
    <w:rsid w:val="0014514D"/>
    <w:rsid w:val="00191B3D"/>
    <w:rsid w:val="00195C64"/>
    <w:rsid w:val="001C733B"/>
    <w:rsid w:val="0023426E"/>
    <w:rsid w:val="002A0E3A"/>
    <w:rsid w:val="002A189E"/>
    <w:rsid w:val="002C2BAF"/>
    <w:rsid w:val="002F212E"/>
    <w:rsid w:val="0032050C"/>
    <w:rsid w:val="00332E24"/>
    <w:rsid w:val="003A32F3"/>
    <w:rsid w:val="003C0405"/>
    <w:rsid w:val="003D0CA6"/>
    <w:rsid w:val="003D4D53"/>
    <w:rsid w:val="004254FF"/>
    <w:rsid w:val="00453F6C"/>
    <w:rsid w:val="00483DFB"/>
    <w:rsid w:val="00485952"/>
    <w:rsid w:val="004A6400"/>
    <w:rsid w:val="004C5534"/>
    <w:rsid w:val="005002E5"/>
    <w:rsid w:val="00506942"/>
    <w:rsid w:val="0060447E"/>
    <w:rsid w:val="00623DCC"/>
    <w:rsid w:val="00666E9B"/>
    <w:rsid w:val="006A7C1E"/>
    <w:rsid w:val="006B7A76"/>
    <w:rsid w:val="006E02E7"/>
    <w:rsid w:val="007037D6"/>
    <w:rsid w:val="00720D2C"/>
    <w:rsid w:val="007D0400"/>
    <w:rsid w:val="007D22A3"/>
    <w:rsid w:val="007E40D4"/>
    <w:rsid w:val="007E63AA"/>
    <w:rsid w:val="007E7356"/>
    <w:rsid w:val="007F2F2B"/>
    <w:rsid w:val="00816F9D"/>
    <w:rsid w:val="008B6904"/>
    <w:rsid w:val="008D42CC"/>
    <w:rsid w:val="008E05B6"/>
    <w:rsid w:val="008E3670"/>
    <w:rsid w:val="0090142F"/>
    <w:rsid w:val="00945A3E"/>
    <w:rsid w:val="00964570"/>
    <w:rsid w:val="009D54F5"/>
    <w:rsid w:val="009E2D81"/>
    <w:rsid w:val="009E2E5D"/>
    <w:rsid w:val="00A00AF6"/>
    <w:rsid w:val="00A34140"/>
    <w:rsid w:val="00A7484D"/>
    <w:rsid w:val="00A74F04"/>
    <w:rsid w:val="00AA519E"/>
    <w:rsid w:val="00AD521B"/>
    <w:rsid w:val="00AE2E15"/>
    <w:rsid w:val="00B258F7"/>
    <w:rsid w:val="00BB4D2F"/>
    <w:rsid w:val="00BF3F18"/>
    <w:rsid w:val="00C27CA3"/>
    <w:rsid w:val="00C377FC"/>
    <w:rsid w:val="00C92BB2"/>
    <w:rsid w:val="00CA7681"/>
    <w:rsid w:val="00CC21CD"/>
    <w:rsid w:val="00CC7207"/>
    <w:rsid w:val="00D23E75"/>
    <w:rsid w:val="00D46CC5"/>
    <w:rsid w:val="00D812C0"/>
    <w:rsid w:val="00DB61AA"/>
    <w:rsid w:val="00DE2A8C"/>
    <w:rsid w:val="00DF0864"/>
    <w:rsid w:val="00DF3D7F"/>
    <w:rsid w:val="00E064E4"/>
    <w:rsid w:val="00E41CD5"/>
    <w:rsid w:val="00E51DCF"/>
    <w:rsid w:val="00E578AA"/>
    <w:rsid w:val="00E835A9"/>
    <w:rsid w:val="00E97D32"/>
    <w:rsid w:val="00EE0681"/>
    <w:rsid w:val="00F42624"/>
    <w:rsid w:val="00F96DE8"/>
    <w:rsid w:val="00FC4A45"/>
    <w:rsid w:val="00FC4E89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A7BFAA"/>
  <w15:chartTrackingRefBased/>
  <w15:docId w15:val="{AFD2171D-C4D1-4E0E-832C-C4CD545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E15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AB6D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6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B6D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D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2F3"/>
    <w:pPr>
      <w:ind w:left="720"/>
      <w:contextualSpacing/>
    </w:pPr>
  </w:style>
  <w:style w:type="character" w:styleId="Hyperlink">
    <w:name w:val="Hyperlink"/>
    <w:basedOn w:val="DefaultParagraphFont"/>
    <w:locked/>
    <w:rsid w:val="003D4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LTE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Mattiussi</dc:creator>
  <cp:keywords/>
  <cp:lastModifiedBy>JC Weber</cp:lastModifiedBy>
  <cp:revision>3</cp:revision>
  <cp:lastPrinted>2022-02-12T10:11:00Z</cp:lastPrinted>
  <dcterms:created xsi:type="dcterms:W3CDTF">2023-02-14T16:05:00Z</dcterms:created>
  <dcterms:modified xsi:type="dcterms:W3CDTF">2023-02-14T16:21:00Z</dcterms:modified>
</cp:coreProperties>
</file>